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9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(VIA MAIL)</w:t>
      </w:r>
      <w:r>
        <w:rPr>
          <w:rFonts w:asciiTheme="minorHAnsi" w:hAnsiTheme="minorHAnsi"/>
          <w:sz w:val="22"/>
          <w:szCs w:val="22"/>
        </w:rPr>
        <w:br w:type="column"/>
      </w:r>
    </w:p>
    <w:p>
      <w:pPr>
        <w:pStyle w:val="5"/>
        <w:spacing w:line="276" w:lineRule="auto"/>
        <w:jc w:val="right"/>
        <w:rPr>
          <w:rFonts w:hint="default" w:asciiTheme="minorHAnsi" w:hAnsiTheme="minorHAnsi"/>
          <w:sz w:val="22"/>
          <w:szCs w:val="22"/>
          <w:lang w:val="it-IT"/>
        </w:rPr>
      </w:pPr>
      <w:r>
        <w:rPr>
          <w:rFonts w:hint="default" w:asciiTheme="minorHAnsi" w:hAnsiTheme="minorHAnsi"/>
          <w:sz w:val="22"/>
          <w:szCs w:val="22"/>
          <w:lang w:val="it-IT"/>
        </w:rPr>
        <w:t>Al Dirigente Scolastico</w:t>
      </w:r>
    </w:p>
    <w:p>
      <w:pPr>
        <w:pStyle w:val="5"/>
        <w:spacing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I.C. “G. Pascoli”Villapiana(CS)</w:t>
      </w:r>
    </w:p>
    <w:p>
      <w:pPr>
        <w:pStyle w:val="5"/>
        <w:spacing w:before="45" w:line="276" w:lineRule="auto"/>
        <w:ind w:left="1134" w:right="112"/>
        <w:jc w:val="right"/>
        <w:rPr>
          <w:rFonts w:asciiTheme="minorHAnsi" w:hAnsiTheme="minorHAnsi"/>
          <w:sz w:val="22"/>
          <w:szCs w:val="22"/>
        </w:rPr>
      </w:pPr>
      <w:r>
        <w:fldChar w:fldCharType="begin"/>
      </w:r>
      <w:r>
        <w:instrText xml:space="preserve"> HYPERLINK "mailto:csic82300v@istruzione.it" </w:instrText>
      </w:r>
      <w:r>
        <w:fldChar w:fldCharType="separate"/>
      </w:r>
      <w:r>
        <w:rPr>
          <w:rStyle w:val="6"/>
          <w:rFonts w:asciiTheme="minorHAnsi" w:hAnsiTheme="minorHAnsi"/>
          <w:sz w:val="22"/>
          <w:szCs w:val="22"/>
        </w:rPr>
        <w:t>csic82300v@istruzione.it</w:t>
      </w:r>
      <w:r>
        <w:rPr>
          <w:rStyle w:val="6"/>
          <w:rFonts w:asciiTheme="minorHAnsi" w:hAnsiTheme="minorHAnsi"/>
          <w:sz w:val="22"/>
          <w:szCs w:val="22"/>
        </w:rPr>
        <w:fldChar w:fldCharType="end"/>
      </w:r>
    </w:p>
    <w:p>
      <w:pPr>
        <w:spacing w:line="276" w:lineRule="auto"/>
        <w:jc w:val="right"/>
        <w:rPr>
          <w:rFonts w:asciiTheme="minorHAnsi" w:hAnsiTheme="minorHAnsi"/>
        </w:rPr>
        <w:sectPr>
          <w:type w:val="continuous"/>
          <w:pgSz w:w="11910" w:h="16840"/>
          <w:pgMar w:top="460" w:right="1020" w:bottom="280" w:left="1020" w:header="720" w:footer="720" w:gutter="0"/>
          <w:cols w:equalWidth="0" w:num="2">
            <w:col w:w="4321" w:space="1961"/>
            <w:col w:w="3588"/>
          </w:cols>
        </w:sectPr>
      </w:pPr>
    </w:p>
    <w:p>
      <w:pPr>
        <w:pStyle w:val="5"/>
        <w:jc w:val="right"/>
        <w:rPr>
          <w:rFonts w:asciiTheme="minorHAnsi" w:hAnsiTheme="minorHAnsi"/>
          <w:sz w:val="22"/>
          <w:szCs w:val="22"/>
        </w:rPr>
      </w:pPr>
    </w:p>
    <w:p>
      <w:pPr>
        <w:pStyle w:val="5"/>
        <w:jc w:val="right"/>
        <w:rPr>
          <w:rFonts w:asciiTheme="minorHAnsi" w:hAnsiTheme="minorHAnsi"/>
          <w:sz w:val="22"/>
          <w:szCs w:val="22"/>
        </w:rPr>
      </w:pPr>
    </w:p>
    <w:p>
      <w:pPr>
        <w:widowControl/>
        <w:adjustRightInd w:val="0"/>
        <w:jc w:val="both"/>
        <w:rPr>
          <w:rFonts w:hint="default" w:ascii="Times New Roman" w:hAnsi="Times New Roman" w:eastAsia="Calibri" w:cs="Times New Roman"/>
          <w:b/>
          <w:bCs/>
          <w:sz w:val="24"/>
          <w:szCs w:val="24"/>
          <w:lang w:val="it-IT" w:eastAsia="en-US" w:bidi="ar-SA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Oggetto: </w:t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it-IT" w:eastAsia="en-US" w:bidi="ar-SA"/>
        </w:rPr>
        <w:t>Assemblea Sindacale indetta dalla FLC CGIL CALABRIA ai sensi dell’art. 30 dell’Ordinanza Ministeriale n. 234 del 5 dicembre 2023, che si terrà in data 30/04/2024 e si svolgerà nelle ultime due ore di servizio coincidenti con la fine delle attività didattiche, dalle ore 12:00 alle ore 14:00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Calibri" w:cs="Times New Roman"/>
          <w:b/>
          <w:bCs/>
          <w:sz w:val="24"/>
          <w:szCs w:val="24"/>
          <w:lang w:val="it-IT" w:eastAsia="en-US" w:bidi="ar-SA"/>
        </w:rPr>
      </w:pPr>
    </w:p>
    <w:p>
      <w:pPr>
        <w:pStyle w:val="5"/>
        <w:tabs>
          <w:tab w:val="left" w:pos="1048"/>
          <w:tab w:val="left" w:pos="3045"/>
          <w:tab w:val="left" w:pos="9221"/>
          <w:tab w:val="left" w:pos="9528"/>
        </w:tabs>
        <w:spacing w:before="101" w:line="480" w:lineRule="auto"/>
        <w:ind w:left="112" w:right="118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Il/La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sottoscritto/a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pacing w:val="-1"/>
          <w:sz w:val="22"/>
          <w:szCs w:val="22"/>
        </w:rPr>
        <w:t>in</w:t>
      </w:r>
      <w:r>
        <w:rPr>
          <w:rFonts w:hint="default" w:asciiTheme="minorHAnsi" w:hAnsiTheme="minorHAnsi"/>
          <w:spacing w:val="-1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servizio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presso codesto Istituto,in qualità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di:</w:t>
      </w:r>
    </w:p>
    <w:p>
      <w:pPr>
        <w:pStyle w:val="5"/>
        <w:spacing w:before="5"/>
        <w:rPr>
          <w:rFonts w:asciiTheme="minorHAnsi" w:hAnsiTheme="minorHAnsi"/>
          <w:sz w:val="22"/>
          <w:szCs w:val="22"/>
        </w:rPr>
      </w:pPr>
    </w:p>
    <w:p>
      <w:pPr>
        <w:pStyle w:val="8"/>
        <w:numPr>
          <w:ilvl w:val="0"/>
          <w:numId w:val="1"/>
        </w:numPr>
        <w:tabs>
          <w:tab w:val="left" w:pos="342"/>
          <w:tab w:val="left" w:pos="5069"/>
          <w:tab w:val="left" w:pos="9584"/>
        </w:tabs>
        <w:ind w:hanging="230"/>
        <w:rPr>
          <w:rFonts w:asciiTheme="minorHAnsi" w:hAnsiTheme="minorHAnsi"/>
        </w:rPr>
      </w:pPr>
      <w:r>
        <w:rPr>
          <w:rFonts w:asciiTheme="minorHAnsi" w:hAnsiTheme="minorHAnsi"/>
        </w:rPr>
        <w:t>Docente</w:t>
      </w:r>
      <w:r>
        <w:rPr>
          <w:rFonts w:hint="default" w:asciiTheme="minorHAnsi" w:hAnsiTheme="minorHAnsi"/>
          <w:lang w:val="it-IT"/>
        </w:rPr>
        <w:t xml:space="preserve"> </w:t>
      </w:r>
      <w:r>
        <w:rPr>
          <w:rFonts w:asciiTheme="minorHAnsi" w:hAnsiTheme="minorHAnsi"/>
        </w:rPr>
        <w:t>scuola</w:t>
      </w:r>
      <w:r>
        <w:rPr>
          <w:rFonts w:hint="default" w:asciiTheme="minorHAnsi" w:hAnsiTheme="minorHAnsi"/>
          <w:lang w:val="it-IT"/>
        </w:rPr>
        <w:t xml:space="preserve"> </w:t>
      </w:r>
      <w:r>
        <w:rPr>
          <w:rFonts w:asciiTheme="minorHAnsi" w:hAnsiTheme="minorHAnsi"/>
        </w:rPr>
        <w:t>dell’infanzia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plesso</w:t>
      </w:r>
      <w:r>
        <w:rPr>
          <w:rFonts w:hint="default" w:asciiTheme="minorHAnsi" w:hAnsiTheme="minorHAnsi"/>
          <w:lang w:val="it-IT"/>
        </w:rPr>
        <w:t xml:space="preserve"> </w:t>
      </w:r>
      <w:r>
        <w:rPr>
          <w:rFonts w:asciiTheme="minorHAnsi" w:hAnsiTheme="minorHAnsi"/>
        </w:rPr>
        <w:t>e</w:t>
      </w:r>
      <w:r>
        <w:rPr>
          <w:rFonts w:hint="default" w:asciiTheme="minorHAnsi" w:hAnsiTheme="minorHAnsi"/>
          <w:lang w:val="it-IT"/>
        </w:rPr>
        <w:t xml:space="preserve"> </w:t>
      </w:r>
      <w:r>
        <w:rPr>
          <w:rFonts w:asciiTheme="minorHAnsi" w:hAnsiTheme="minorHAnsi"/>
        </w:rPr>
        <w:t>sezione:</w:t>
      </w:r>
      <w:r>
        <w:rPr>
          <w:rFonts w:asciiTheme="minorHAnsi" w:hAnsiTheme="minorHAnsi"/>
          <w:u w:val="single"/>
        </w:rPr>
        <w:tab/>
      </w:r>
    </w:p>
    <w:p>
      <w:pPr>
        <w:pStyle w:val="5"/>
        <w:spacing w:before="10"/>
        <w:rPr>
          <w:rFonts w:asciiTheme="minorHAnsi" w:hAnsiTheme="minorHAnsi"/>
          <w:sz w:val="22"/>
          <w:szCs w:val="22"/>
        </w:rPr>
      </w:pPr>
    </w:p>
    <w:p>
      <w:pPr>
        <w:pStyle w:val="8"/>
        <w:numPr>
          <w:ilvl w:val="0"/>
          <w:numId w:val="1"/>
        </w:numPr>
        <w:tabs>
          <w:tab w:val="left" w:pos="342"/>
          <w:tab w:val="left" w:pos="5069"/>
          <w:tab w:val="left" w:pos="9592"/>
        </w:tabs>
        <w:spacing w:before="101"/>
        <w:ind w:hanging="230"/>
        <w:rPr>
          <w:rFonts w:asciiTheme="minorHAnsi" w:hAnsiTheme="minorHAnsi"/>
        </w:rPr>
      </w:pPr>
      <w:r>
        <w:rPr>
          <w:rFonts w:asciiTheme="minorHAnsi" w:hAnsiTheme="minorHAnsi"/>
        </w:rPr>
        <w:t>Docente</w:t>
      </w:r>
      <w:r>
        <w:rPr>
          <w:rFonts w:hint="default" w:asciiTheme="minorHAnsi" w:hAnsiTheme="minorHAnsi"/>
          <w:lang w:val="it-IT"/>
        </w:rPr>
        <w:t xml:space="preserve"> </w:t>
      </w:r>
      <w:r>
        <w:rPr>
          <w:rFonts w:asciiTheme="minorHAnsi" w:hAnsiTheme="minorHAnsi"/>
        </w:rPr>
        <w:t>scuola</w:t>
      </w:r>
      <w:r>
        <w:rPr>
          <w:rFonts w:hint="default" w:asciiTheme="minorHAnsi" w:hAnsiTheme="minorHAnsi"/>
          <w:lang w:val="it-IT"/>
        </w:rPr>
        <w:t xml:space="preserve"> </w:t>
      </w:r>
      <w:r>
        <w:rPr>
          <w:rFonts w:asciiTheme="minorHAnsi" w:hAnsiTheme="minorHAnsi"/>
        </w:rPr>
        <w:t>primaria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plesso</w:t>
      </w:r>
      <w:r>
        <w:rPr>
          <w:rFonts w:hint="default" w:asciiTheme="minorHAnsi" w:hAnsiTheme="minorHAnsi"/>
          <w:lang w:val="it-IT"/>
        </w:rPr>
        <w:t xml:space="preserve"> </w:t>
      </w:r>
      <w:r>
        <w:rPr>
          <w:rFonts w:asciiTheme="minorHAnsi" w:hAnsiTheme="minorHAnsi"/>
        </w:rPr>
        <w:t>e</w:t>
      </w:r>
      <w:r>
        <w:rPr>
          <w:rFonts w:hint="default" w:asciiTheme="minorHAnsi" w:hAnsiTheme="minorHAnsi"/>
          <w:lang w:val="it-IT"/>
        </w:rPr>
        <w:t xml:space="preserve"> </w:t>
      </w:r>
      <w:r>
        <w:rPr>
          <w:rFonts w:asciiTheme="minorHAnsi" w:hAnsiTheme="minorHAnsi"/>
        </w:rPr>
        <w:t>classe/i:_</w:t>
      </w:r>
      <w:r>
        <w:rPr>
          <w:rFonts w:asciiTheme="minorHAnsi" w:hAnsiTheme="minorHAnsi"/>
          <w:u w:val="single"/>
        </w:rPr>
        <w:tab/>
      </w:r>
    </w:p>
    <w:p>
      <w:pPr>
        <w:pStyle w:val="5"/>
        <w:rPr>
          <w:rFonts w:asciiTheme="minorHAnsi" w:hAnsiTheme="minorHAnsi"/>
          <w:sz w:val="22"/>
          <w:szCs w:val="22"/>
        </w:rPr>
      </w:pPr>
    </w:p>
    <w:p>
      <w:pPr>
        <w:pStyle w:val="8"/>
        <w:numPr>
          <w:ilvl w:val="0"/>
          <w:numId w:val="1"/>
        </w:numPr>
        <w:tabs>
          <w:tab w:val="left" w:pos="342"/>
          <w:tab w:val="left" w:pos="5069"/>
          <w:tab w:val="left" w:pos="9592"/>
        </w:tabs>
        <w:ind w:hanging="230"/>
        <w:rPr>
          <w:rFonts w:asciiTheme="minorHAnsi" w:hAnsiTheme="minorHAnsi"/>
        </w:rPr>
      </w:pPr>
      <w:r>
        <w:rPr>
          <w:rFonts w:asciiTheme="minorHAnsi" w:hAnsiTheme="minorHAnsi"/>
        </w:rPr>
        <w:t>Docente</w:t>
      </w:r>
      <w:r>
        <w:rPr>
          <w:rFonts w:hint="default" w:asciiTheme="minorHAnsi" w:hAnsiTheme="minorHAnsi"/>
          <w:lang w:val="it-IT"/>
        </w:rPr>
        <w:t xml:space="preserve"> </w:t>
      </w:r>
      <w:r>
        <w:rPr>
          <w:rFonts w:asciiTheme="minorHAnsi" w:hAnsiTheme="minorHAnsi"/>
        </w:rPr>
        <w:t>scuola</w:t>
      </w:r>
      <w:r>
        <w:rPr>
          <w:rFonts w:hint="default" w:asciiTheme="minorHAnsi" w:hAnsiTheme="minorHAnsi"/>
          <w:lang w:val="it-IT"/>
        </w:rPr>
        <w:t xml:space="preserve"> </w:t>
      </w:r>
      <w:r>
        <w:rPr>
          <w:rFonts w:asciiTheme="minorHAnsi" w:hAnsiTheme="minorHAnsi"/>
        </w:rPr>
        <w:t>sec.di primogrado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plesso</w:t>
      </w:r>
      <w:r>
        <w:rPr>
          <w:rFonts w:hint="default" w:asciiTheme="minorHAnsi" w:hAnsiTheme="minorHAnsi"/>
          <w:lang w:val="it-IT"/>
        </w:rPr>
        <w:t xml:space="preserve"> </w:t>
      </w:r>
      <w:r>
        <w:rPr>
          <w:rFonts w:asciiTheme="minorHAnsi" w:hAnsiTheme="minorHAnsi"/>
        </w:rPr>
        <w:t>e</w:t>
      </w:r>
      <w:r>
        <w:rPr>
          <w:rFonts w:hint="default" w:asciiTheme="minorHAnsi" w:hAnsiTheme="minorHAnsi"/>
          <w:lang w:val="it-IT"/>
        </w:rPr>
        <w:t xml:space="preserve"> </w:t>
      </w:r>
      <w:r>
        <w:rPr>
          <w:rFonts w:asciiTheme="minorHAnsi" w:hAnsiTheme="minorHAnsi"/>
        </w:rPr>
        <w:t>classe/i:_</w:t>
      </w:r>
      <w:r>
        <w:rPr>
          <w:rFonts w:asciiTheme="minorHAnsi" w:hAnsiTheme="minorHAnsi"/>
          <w:u w:val="single"/>
        </w:rPr>
        <w:tab/>
      </w:r>
    </w:p>
    <w:p>
      <w:pPr>
        <w:pStyle w:val="5"/>
        <w:spacing w:before="11"/>
        <w:rPr>
          <w:rFonts w:asciiTheme="minorHAnsi" w:hAnsiTheme="minorHAnsi"/>
          <w:sz w:val="22"/>
          <w:szCs w:val="22"/>
        </w:rPr>
      </w:pPr>
    </w:p>
    <w:p>
      <w:pPr>
        <w:pStyle w:val="8"/>
        <w:numPr>
          <w:ilvl w:val="0"/>
          <w:numId w:val="1"/>
        </w:numPr>
        <w:tabs>
          <w:tab w:val="left" w:pos="342"/>
        </w:tabs>
        <w:ind w:hanging="230"/>
        <w:rPr>
          <w:rFonts w:asciiTheme="minorHAnsi" w:hAnsiTheme="minorHAnsi"/>
        </w:rPr>
      </w:pPr>
      <w:r>
        <w:rPr>
          <w:rFonts w:asciiTheme="minorHAnsi" w:hAnsiTheme="minorHAnsi"/>
        </w:rPr>
        <w:t>Assistente</w:t>
      </w:r>
      <w:r>
        <w:rPr>
          <w:rFonts w:hint="default" w:asciiTheme="minorHAnsi" w:hAnsiTheme="minorHAnsi"/>
          <w:lang w:val="it-IT"/>
        </w:rPr>
        <w:t xml:space="preserve"> </w:t>
      </w:r>
      <w:r>
        <w:rPr>
          <w:rFonts w:asciiTheme="minorHAnsi" w:hAnsiTheme="minorHAnsi"/>
        </w:rPr>
        <w:t>amministrativo</w:t>
      </w:r>
    </w:p>
    <w:p>
      <w:pPr>
        <w:pStyle w:val="5"/>
        <w:spacing w:before="3"/>
        <w:rPr>
          <w:rFonts w:asciiTheme="minorHAnsi" w:hAnsiTheme="minorHAnsi"/>
          <w:sz w:val="22"/>
          <w:szCs w:val="22"/>
        </w:rPr>
      </w:pPr>
    </w:p>
    <w:p>
      <w:pPr>
        <w:pStyle w:val="8"/>
        <w:numPr>
          <w:ilvl w:val="0"/>
          <w:numId w:val="1"/>
        </w:numPr>
        <w:tabs>
          <w:tab w:val="left" w:pos="342"/>
          <w:tab w:val="left" w:pos="5069"/>
          <w:tab w:val="left" w:pos="8553"/>
        </w:tabs>
        <w:spacing w:before="0"/>
        <w:ind w:hanging="230"/>
        <w:rPr>
          <w:rFonts w:asciiTheme="minorHAnsi" w:hAnsiTheme="minorHAnsi"/>
        </w:rPr>
      </w:pPr>
      <w:r>
        <w:rPr>
          <w:rFonts w:asciiTheme="minorHAnsi" w:hAnsiTheme="minorHAnsi"/>
        </w:rPr>
        <w:t>Collaboratore</w:t>
      </w:r>
      <w:r>
        <w:rPr>
          <w:rFonts w:hint="default" w:asciiTheme="minorHAnsi" w:hAnsiTheme="minorHAnsi"/>
          <w:lang w:val="it-IT"/>
        </w:rPr>
        <w:t xml:space="preserve"> </w:t>
      </w:r>
      <w:r>
        <w:rPr>
          <w:rFonts w:asciiTheme="minorHAnsi" w:hAnsiTheme="minorHAnsi"/>
        </w:rPr>
        <w:t>scolastico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plesso/i:</w:t>
      </w:r>
      <w:r>
        <w:rPr>
          <w:rFonts w:asciiTheme="minorHAnsi" w:hAnsiTheme="minorHAnsi"/>
          <w:u w:val="single"/>
        </w:rPr>
        <w:tab/>
      </w:r>
    </w:p>
    <w:p>
      <w:pPr>
        <w:pStyle w:val="5"/>
        <w:spacing w:before="11"/>
        <w:rPr>
          <w:rFonts w:asciiTheme="minorHAnsi" w:hAnsiTheme="minorHAnsi"/>
          <w:sz w:val="22"/>
          <w:szCs w:val="22"/>
        </w:rPr>
      </w:pPr>
    </w:p>
    <w:p>
      <w:pPr>
        <w:pStyle w:val="5"/>
        <w:spacing w:before="100"/>
        <w:ind w:left="11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la </w:t>
      </w:r>
      <w:r>
        <w:rPr>
          <w:rFonts w:asciiTheme="minorHAnsi" w:hAnsiTheme="minorHAnsi"/>
          <w:sz w:val="22"/>
          <w:szCs w:val="22"/>
        </w:rPr>
        <w:t>presente:</w:t>
      </w:r>
    </w:p>
    <w:p>
      <w:pPr>
        <w:pStyle w:val="2"/>
        <w:ind w:left="4166" w:right="416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COMUNICA</w:t>
      </w:r>
    </w:p>
    <w:p>
      <w:pPr>
        <w:pStyle w:val="5"/>
        <w:rPr>
          <w:rFonts w:asciiTheme="minorHAnsi" w:hAnsiTheme="minorHAnsi"/>
          <w:b/>
          <w:sz w:val="22"/>
          <w:szCs w:val="22"/>
        </w:rPr>
      </w:pPr>
    </w:p>
    <w:p>
      <w:pPr>
        <w:pStyle w:val="5"/>
        <w:spacing w:before="101" w:line="276" w:lineRule="auto"/>
        <w:ind w:left="112" w:right="113"/>
        <w:jc w:val="both"/>
        <w:rPr>
          <w:rFonts w:asciiTheme="minorHAnsi" w:hAnsiTheme="minorHAnsi"/>
          <w:spacing w:val="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propria la dichiarazione di partecipazione all’assemblea di cui all’oggetto:</w:t>
      </w:r>
    </w:p>
    <w:p>
      <w:pPr>
        <w:widowControl/>
        <w:adjustRightInd w:val="0"/>
        <w:jc w:val="both"/>
        <w:rPr>
          <w:rFonts w:hint="default" w:ascii="Times New Roman" w:hAnsi="Times New Roman" w:eastAsia="Calibri" w:cs="Times New Roman"/>
          <w:b/>
          <w:bCs/>
          <w:sz w:val="24"/>
          <w:szCs w:val="24"/>
          <w:lang w:val="it-IT" w:eastAsia="en-US" w:bidi="ar-SA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it-IT" w:eastAsia="en-US" w:bidi="ar-SA"/>
        </w:rPr>
        <w:t>Assemblea Sindacale indetta dalla FLC CGIL CALABRIA ai sensi dell’art. 30 dell’Ordinanza Ministeriale n. 234 del 5 dicembre 2023, che si terrà in data 30/04/2024 e si svolgerà nelle ultime due ore di servizio coincidenti con la fine delle attività didattiche, dalle ore 12:00 alle ore 14:00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Calibri" w:cs="Times New Roman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it-IT" w:eastAsia="en-US" w:bidi="ar-SA"/>
        </w:rPr>
        <w:t xml:space="preserve">L’assemblea sarà tenuta in modalità on line al seguente link: https://meet.google.com/fsn-zyqq-btt </w:t>
      </w:r>
    </w:p>
    <w:p>
      <w:pPr>
        <w:widowControl/>
        <w:adjustRightInd w:val="0"/>
        <w:jc w:val="both"/>
        <w:rPr>
          <w:rFonts w:hint="default" w:ascii="Times New Roman" w:hAnsi="Times New Roman" w:eastAsia="Calibri" w:cs="Times New Roman"/>
          <w:b/>
          <w:bCs/>
          <w:sz w:val="24"/>
          <w:szCs w:val="24"/>
          <w:lang w:val="it-IT" w:eastAsia="en-US" w:bidi="ar-SA"/>
        </w:rPr>
      </w:pPr>
    </w:p>
    <w:p>
      <w:pPr>
        <w:pStyle w:val="2"/>
        <w:spacing w:before="100" w:line="273" w:lineRule="auto"/>
        <w:rPr>
          <w:rFonts w:asciiTheme="minorHAnsi" w:hAnsiTheme="minorHAnsi"/>
          <w:sz w:val="22"/>
          <w:szCs w:val="22"/>
        </w:rPr>
      </w:pPr>
    </w:p>
    <w:p>
      <w:pPr>
        <w:pStyle w:val="5"/>
        <w:spacing w:line="276" w:lineRule="auto"/>
        <w:ind w:left="112" w:right="13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presente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dichiarazione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vale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come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attestazione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di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partecipazione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e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ha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carattere irrevocabile.</w:t>
      </w:r>
    </w:p>
    <w:p>
      <w:pPr>
        <w:pStyle w:val="5"/>
        <w:spacing w:before="9"/>
        <w:rPr>
          <w:rFonts w:asciiTheme="minorHAnsi" w:hAnsiTheme="minorHAnsi"/>
          <w:sz w:val="22"/>
          <w:szCs w:val="22"/>
        </w:rPr>
      </w:pPr>
    </w:p>
    <w:p>
      <w:pPr>
        <w:pStyle w:val="5"/>
        <w:tabs>
          <w:tab w:val="left" w:pos="6895"/>
        </w:tabs>
        <w:ind w:left="11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Ore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già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fruite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nel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corrente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anno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scolastico: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>.</w:t>
      </w:r>
    </w:p>
    <w:p>
      <w:pPr>
        <w:pStyle w:val="5"/>
        <w:rPr>
          <w:rFonts w:asciiTheme="minorHAnsi" w:hAnsiTheme="minorHAnsi"/>
          <w:sz w:val="22"/>
          <w:szCs w:val="22"/>
        </w:rPr>
      </w:pPr>
    </w:p>
    <w:p>
      <w:pPr>
        <w:pStyle w:val="5"/>
        <w:spacing w:before="9"/>
        <w:rPr>
          <w:rFonts w:asciiTheme="minorHAnsi" w:hAnsiTheme="minorHAnsi"/>
          <w:sz w:val="22"/>
          <w:szCs w:val="22"/>
        </w:rPr>
      </w:pPr>
    </w:p>
    <w:p>
      <w:pPr>
        <w:pStyle w:val="5"/>
        <w:spacing w:before="1" w:line="276" w:lineRule="auto"/>
        <w:ind w:left="112" w:right="1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presente comunicazione è valida ai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sensi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dell’art.23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del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CCNL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comparto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scuola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del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19/04/2018,al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fine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di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consentire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al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D</w:t>
      </w:r>
      <w:r>
        <w:rPr>
          <w:rFonts w:asciiTheme="minorHAnsi" w:hAnsiTheme="minorHAnsi"/>
          <w:sz w:val="22"/>
          <w:szCs w:val="22"/>
        </w:rPr>
        <w:t>irigente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S</w:t>
      </w:r>
      <w:r>
        <w:rPr>
          <w:rFonts w:asciiTheme="minorHAnsi" w:hAnsiTheme="minorHAnsi"/>
          <w:sz w:val="22"/>
          <w:szCs w:val="22"/>
        </w:rPr>
        <w:t>colastico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gli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adempimenti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previsti</w:t>
      </w:r>
      <w:r>
        <w:rPr>
          <w:rFonts w:hint="default"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</w:rPr>
        <w:t>per i funzionamento del servizio.</w:t>
      </w:r>
    </w:p>
    <w:p>
      <w:pPr>
        <w:pStyle w:val="5"/>
        <w:rPr>
          <w:rFonts w:asciiTheme="minorHAnsi" w:hAnsiTheme="minorHAnsi"/>
          <w:sz w:val="22"/>
          <w:szCs w:val="22"/>
        </w:rPr>
      </w:pPr>
    </w:p>
    <w:p>
      <w:pPr>
        <w:pStyle w:val="5"/>
        <w:rPr>
          <w:rFonts w:asciiTheme="minorHAnsi" w:hAnsiTheme="minorHAnsi"/>
          <w:sz w:val="22"/>
          <w:szCs w:val="22"/>
        </w:rPr>
      </w:pPr>
    </w:p>
    <w:p>
      <w:pPr>
        <w:pStyle w:val="5"/>
        <w:spacing w:before="10"/>
        <w:rPr>
          <w:rFonts w:asciiTheme="minorHAnsi" w:hAnsiTheme="minorHAnsi"/>
          <w:sz w:val="22"/>
          <w:szCs w:val="22"/>
        </w:rPr>
      </w:pPr>
    </w:p>
    <w:p>
      <w:pPr>
        <w:pStyle w:val="5"/>
        <w:tabs>
          <w:tab w:val="left" w:pos="5034"/>
          <w:tab w:val="left" w:pos="9362"/>
        </w:tabs>
        <w:ind w:left="112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Villapiana,</w:t>
      </w:r>
      <w:r>
        <w:rPr>
          <w:rFonts w:asciiTheme="minorHAnsi" w:hAnsiTheme="minorHAnsi"/>
          <w:sz w:val="22"/>
          <w:szCs w:val="22"/>
          <w:u w:val="single"/>
        </w:rPr>
        <w:tab/>
      </w:r>
    </w:p>
    <w:p>
      <w:pPr>
        <w:pStyle w:val="5"/>
        <w:tabs>
          <w:tab w:val="left" w:pos="6776"/>
        </w:tabs>
        <w:spacing w:before="43"/>
        <w:ind w:left="323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(firma)</w:t>
      </w:r>
    </w:p>
    <w:p>
      <w:pPr>
        <w:pStyle w:val="5"/>
        <w:tabs>
          <w:tab w:val="left" w:pos="6776"/>
        </w:tabs>
        <w:spacing w:before="43"/>
        <w:ind w:left="3233"/>
        <w:rPr>
          <w:rFonts w:asciiTheme="minorHAnsi" w:hAnsiTheme="minorHAnsi"/>
          <w:sz w:val="22"/>
          <w:szCs w:val="22"/>
        </w:rPr>
      </w:pPr>
    </w:p>
    <w:p>
      <w:pPr>
        <w:pStyle w:val="5"/>
        <w:tabs>
          <w:tab w:val="left" w:pos="6776"/>
        </w:tabs>
        <w:spacing w:before="43"/>
        <w:ind w:left="3233"/>
        <w:jc w:val="right"/>
        <w:rPr>
          <w:rFonts w:hint="default" w:asciiTheme="minorHAnsi" w:hAnsiTheme="minorHAnsi"/>
          <w:sz w:val="22"/>
          <w:szCs w:val="22"/>
          <w:lang w:val="it-IT"/>
        </w:rPr>
      </w:pPr>
      <w:r>
        <w:rPr>
          <w:rFonts w:hint="default" w:asciiTheme="minorHAnsi" w:hAnsiTheme="minorHAnsi"/>
          <w:sz w:val="22"/>
          <w:szCs w:val="22"/>
          <w:lang w:val="it-IT"/>
        </w:rPr>
        <w:t>_______________________________________________</w:t>
      </w:r>
    </w:p>
    <w:sectPr>
      <w:type w:val="continuous"/>
      <w:pgSz w:w="11910" w:h="16840"/>
      <w:pgMar w:top="460" w:right="1020" w:bottom="280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EA78A0"/>
    <w:multiLevelType w:val="multilevel"/>
    <w:tmpl w:val="14EA78A0"/>
    <w:lvl w:ilvl="0" w:tentative="0">
      <w:start w:val="0"/>
      <w:numFmt w:val="bullet"/>
      <w:lvlText w:val="□"/>
      <w:lvlJc w:val="left"/>
      <w:pPr>
        <w:ind w:left="341" w:hanging="229"/>
      </w:pPr>
      <w:rPr>
        <w:rFonts w:hint="default" w:ascii="Verdana" w:hAnsi="Verdana" w:eastAsia="Verdana" w:cs="Verdana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292" w:hanging="229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245" w:hanging="229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197" w:hanging="229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150" w:hanging="229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103" w:hanging="229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055" w:hanging="229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008" w:hanging="229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7961" w:hanging="22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720"/>
  <w:hyphenationZone w:val="283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5930A4"/>
    <w:rsid w:val="00080DE2"/>
    <w:rsid w:val="0012505A"/>
    <w:rsid w:val="001E1298"/>
    <w:rsid w:val="002454F7"/>
    <w:rsid w:val="002A35C1"/>
    <w:rsid w:val="00346D7A"/>
    <w:rsid w:val="003C5DBB"/>
    <w:rsid w:val="005930A4"/>
    <w:rsid w:val="008F7325"/>
    <w:rsid w:val="00921742"/>
    <w:rsid w:val="00B73039"/>
    <w:rsid w:val="00B96839"/>
    <w:rsid w:val="00F85342"/>
    <w:rsid w:val="01DD029F"/>
    <w:rsid w:val="054D72C0"/>
    <w:rsid w:val="06AC26FF"/>
    <w:rsid w:val="08A77042"/>
    <w:rsid w:val="0C005ABF"/>
    <w:rsid w:val="0CC06DF7"/>
    <w:rsid w:val="0E920377"/>
    <w:rsid w:val="11082F7E"/>
    <w:rsid w:val="148854BE"/>
    <w:rsid w:val="1D1E7CA0"/>
    <w:rsid w:val="1FFC2F87"/>
    <w:rsid w:val="239E30FD"/>
    <w:rsid w:val="250B3654"/>
    <w:rsid w:val="25614063"/>
    <w:rsid w:val="2585551C"/>
    <w:rsid w:val="26F01BF8"/>
    <w:rsid w:val="27085698"/>
    <w:rsid w:val="275D2BA4"/>
    <w:rsid w:val="2A1E01A9"/>
    <w:rsid w:val="2B5272A1"/>
    <w:rsid w:val="2C25727A"/>
    <w:rsid w:val="2C42462B"/>
    <w:rsid w:val="2D2470E0"/>
    <w:rsid w:val="2F540736"/>
    <w:rsid w:val="32D44E75"/>
    <w:rsid w:val="343D3142"/>
    <w:rsid w:val="35607A21"/>
    <w:rsid w:val="35F429DB"/>
    <w:rsid w:val="36BE795E"/>
    <w:rsid w:val="36F210B1"/>
    <w:rsid w:val="3AE016A7"/>
    <w:rsid w:val="3C70232A"/>
    <w:rsid w:val="3DD50400"/>
    <w:rsid w:val="3F640B0B"/>
    <w:rsid w:val="3FD633C9"/>
    <w:rsid w:val="4134460A"/>
    <w:rsid w:val="423C15B9"/>
    <w:rsid w:val="43056A83"/>
    <w:rsid w:val="44115CBC"/>
    <w:rsid w:val="45E43639"/>
    <w:rsid w:val="46092130"/>
    <w:rsid w:val="464C1D63"/>
    <w:rsid w:val="4677642B"/>
    <w:rsid w:val="4BA30626"/>
    <w:rsid w:val="4ED85BEA"/>
    <w:rsid w:val="4F1B7959"/>
    <w:rsid w:val="4F3E558F"/>
    <w:rsid w:val="50CA3E1C"/>
    <w:rsid w:val="50F1625A"/>
    <w:rsid w:val="5119199D"/>
    <w:rsid w:val="5187675C"/>
    <w:rsid w:val="550B7314"/>
    <w:rsid w:val="561A74D1"/>
    <w:rsid w:val="573669A4"/>
    <w:rsid w:val="59D91176"/>
    <w:rsid w:val="5E222D7F"/>
    <w:rsid w:val="60480506"/>
    <w:rsid w:val="62437679"/>
    <w:rsid w:val="62FA54F0"/>
    <w:rsid w:val="63B636A5"/>
    <w:rsid w:val="65CE6293"/>
    <w:rsid w:val="665477F1"/>
    <w:rsid w:val="6A5B188A"/>
    <w:rsid w:val="6A694423"/>
    <w:rsid w:val="6CBC13F4"/>
    <w:rsid w:val="6D997ADE"/>
    <w:rsid w:val="6E0C6798"/>
    <w:rsid w:val="73245576"/>
    <w:rsid w:val="7499609F"/>
    <w:rsid w:val="79853F6B"/>
    <w:rsid w:val="7BC71022"/>
    <w:rsid w:val="7DD4587F"/>
    <w:rsid w:val="7F155E8B"/>
    <w:rsid w:val="7F9035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Verdana" w:hAnsi="Verdana" w:eastAsia="Verdana" w:cs="Verdana"/>
      <w:sz w:val="22"/>
      <w:szCs w:val="22"/>
      <w:lang w:val="it-IT" w:eastAsia="en-US" w:bidi="ar-SA"/>
    </w:rPr>
  </w:style>
  <w:style w:type="paragraph" w:styleId="2">
    <w:name w:val="heading 1"/>
    <w:basedOn w:val="1"/>
    <w:next w:val="1"/>
    <w:autoRedefine/>
    <w:qFormat/>
    <w:uiPriority w:val="1"/>
    <w:pPr>
      <w:spacing w:before="45"/>
      <w:ind w:left="112" w:right="13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1"/>
    <w:rPr>
      <w:sz w:val="24"/>
      <w:szCs w:val="24"/>
    </w:rPr>
  </w:style>
  <w:style w:type="character" w:styleId="6">
    <w:name w:val="Hyperlink"/>
    <w:basedOn w:val="3"/>
    <w:unhideWhenUsed/>
    <w:qFormat/>
    <w:uiPriority w:val="99"/>
    <w:rPr>
      <w:color w:val="0000FF" w:themeColor="hyperlink"/>
      <w:u w:val="single"/>
    </w:rPr>
  </w:style>
  <w:style w:type="table" w:customStyle="1" w:styleId="7">
    <w:name w:val="Table Normal1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00"/>
      <w:ind w:left="341" w:hanging="230"/>
    </w:p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923</Characters>
  <Lines>7</Lines>
  <Paragraphs>2</Paragraphs>
  <TotalTime>1</TotalTime>
  <ScaleCrop>false</ScaleCrop>
  <LinksUpToDate>false</LinksUpToDate>
  <CharactersWithSpaces>1082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2022-12-14T12:23:00Z</dcterms:created>
  <dc:creator>COLAFATO</dc:creator>
  <cp:lastModifiedBy>Rosanna Laino</cp:lastModifiedBy>
  <dcterms:modified xsi:type="dcterms:W3CDTF">2024-04-26T10:16:02Z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2022-12-12T00:00:00Z</vt:filetime>
  </property>
  <property fmtid="{D5CDD505-2E9C-101B-9397-08002B2CF9AE}" pid="5" name="KSOProductBuildVer">
    <vt:lpwstr>1033-12.2.0.16731</vt:lpwstr>
  </property>
  <property fmtid="{D5CDD505-2E9C-101B-9397-08002B2CF9AE}" pid="6" name="ICV">
    <vt:lpwstr>352A115898CB4502820135F7CC70E86F</vt:lpwstr>
  </property>
</Properties>
</file>